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BA" w:rsidRDefault="00A41643" w:rsidP="007748B9">
      <w:pPr>
        <w:rPr>
          <w:rFonts w:ascii="Arial" w:hAnsi="Arial" w:cs="Arial"/>
          <w:b/>
          <w:sz w:val="28"/>
          <w:szCs w:val="28"/>
        </w:rPr>
      </w:pPr>
      <w:r w:rsidRPr="00A41643">
        <w:rPr>
          <w:rFonts w:ascii="Arial" w:hAnsi="Arial" w:cs="Arial"/>
          <w:b/>
          <w:sz w:val="28"/>
          <w:szCs w:val="28"/>
        </w:rPr>
        <w:t>TERMS OF REFERENCE</w:t>
      </w:r>
      <w:r w:rsidRPr="00A41643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4511537</wp:posOffset>
            </wp:positionH>
            <wp:positionV relativeFrom="paragraph">
              <wp:posOffset>-691763</wp:posOffset>
            </wp:positionV>
            <wp:extent cx="1713699" cy="1558455"/>
            <wp:effectExtent l="19050" t="0" r="635" b="0"/>
            <wp:wrapNone/>
            <wp:docPr id="2" name="Picture 2" descr="Association of Port Health Author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of Port Health Authoriti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43" w:rsidRDefault="00A41643" w:rsidP="007748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OPERATIONAL BOARD</w:t>
      </w:r>
    </w:p>
    <w:p w:rsidR="00A41643" w:rsidRDefault="00A41643" w:rsidP="00A41643">
      <w:pPr>
        <w:jc w:val="center"/>
        <w:rPr>
          <w:rFonts w:ascii="Arial" w:hAnsi="Arial" w:cs="Arial"/>
          <w:b/>
          <w:sz w:val="28"/>
          <w:szCs w:val="28"/>
        </w:rPr>
      </w:pPr>
    </w:p>
    <w:p w:rsidR="00A41643" w:rsidRDefault="00A41643" w:rsidP="00A41643">
      <w:pPr>
        <w:jc w:val="center"/>
        <w:rPr>
          <w:rFonts w:ascii="Arial" w:hAnsi="Arial" w:cs="Arial"/>
          <w:b/>
          <w:sz w:val="28"/>
          <w:szCs w:val="28"/>
        </w:rPr>
      </w:pPr>
    </w:p>
    <w:p w:rsidR="00A41643" w:rsidRDefault="00A41643" w:rsidP="00A416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Aim</w:t>
      </w:r>
    </w:p>
    <w:p w:rsidR="00A41643" w:rsidRDefault="00A41643" w:rsidP="00A416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aim is to create an Operational Board of officials employed in sea</w:t>
      </w:r>
      <w:r w:rsidR="007748B9">
        <w:rPr>
          <w:rFonts w:ascii="Arial" w:hAnsi="Arial" w:cs="Arial"/>
          <w:sz w:val="28"/>
          <w:szCs w:val="28"/>
        </w:rPr>
        <w:t>ports</w:t>
      </w:r>
      <w:r>
        <w:rPr>
          <w:rFonts w:ascii="Arial" w:hAnsi="Arial" w:cs="Arial"/>
          <w:sz w:val="28"/>
          <w:szCs w:val="28"/>
        </w:rPr>
        <w:t xml:space="preserve"> and airports to underpin the technical work of the APHA Executive Board and to encourage engagement between management, political and operational aspects of port health activity in the UK.</w:t>
      </w:r>
    </w:p>
    <w:p w:rsidR="00A41643" w:rsidRDefault="00A41643" w:rsidP="00A41643">
      <w:pPr>
        <w:rPr>
          <w:rFonts w:ascii="Arial" w:hAnsi="Arial" w:cs="Arial"/>
          <w:sz w:val="28"/>
          <w:szCs w:val="28"/>
        </w:rPr>
      </w:pPr>
    </w:p>
    <w:p w:rsidR="00A41643" w:rsidRPr="00A41643" w:rsidRDefault="00A41643" w:rsidP="00A41643">
      <w:pPr>
        <w:rPr>
          <w:rFonts w:ascii="Arial" w:hAnsi="Arial" w:cs="Arial"/>
          <w:b/>
          <w:sz w:val="28"/>
          <w:szCs w:val="28"/>
        </w:rPr>
      </w:pPr>
      <w:r w:rsidRPr="00A41643">
        <w:rPr>
          <w:rFonts w:ascii="Arial" w:hAnsi="Arial" w:cs="Arial"/>
          <w:b/>
          <w:sz w:val="28"/>
          <w:szCs w:val="28"/>
        </w:rPr>
        <w:t>Terms of Reference</w:t>
      </w:r>
    </w:p>
    <w:p w:rsidR="00A41643" w:rsidRPr="007748B9" w:rsidRDefault="00A41643" w:rsidP="00A416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O</w:t>
      </w:r>
      <w:r w:rsidRPr="00A41643">
        <w:rPr>
          <w:rFonts w:ascii="Arial" w:hAnsi="Arial" w:cs="Arial"/>
          <w:sz w:val="28"/>
          <w:szCs w:val="28"/>
        </w:rPr>
        <w:t>perational Board</w:t>
      </w:r>
      <w:r w:rsidR="007748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(OB)</w:t>
      </w:r>
      <w:r w:rsidRPr="00A41643">
        <w:rPr>
          <w:rFonts w:ascii="Arial" w:hAnsi="Arial" w:cs="Arial"/>
          <w:sz w:val="28"/>
          <w:szCs w:val="28"/>
        </w:rPr>
        <w:t xml:space="preserve"> will be constituted </w:t>
      </w:r>
      <w:r w:rsidR="007748B9">
        <w:rPr>
          <w:rFonts w:ascii="Arial" w:hAnsi="Arial" w:cs="Arial"/>
          <w:sz w:val="28"/>
          <w:szCs w:val="28"/>
        </w:rPr>
        <w:t xml:space="preserve">of </w:t>
      </w:r>
      <w:r w:rsidRPr="00A41643">
        <w:rPr>
          <w:rFonts w:ascii="Arial" w:hAnsi="Arial" w:cs="Arial"/>
          <w:sz w:val="28"/>
          <w:szCs w:val="28"/>
        </w:rPr>
        <w:t xml:space="preserve">3 officials from </w:t>
      </w:r>
      <w:r>
        <w:rPr>
          <w:rFonts w:ascii="Arial" w:hAnsi="Arial" w:cs="Arial"/>
          <w:sz w:val="28"/>
          <w:szCs w:val="28"/>
        </w:rPr>
        <w:t xml:space="preserve">each of </w:t>
      </w:r>
      <w:r w:rsidRPr="00A41643">
        <w:rPr>
          <w:rFonts w:ascii="Arial" w:hAnsi="Arial" w:cs="Arial"/>
          <w:sz w:val="28"/>
          <w:szCs w:val="28"/>
        </w:rPr>
        <w:t>the APHA technical working groups.</w:t>
      </w:r>
    </w:p>
    <w:p w:rsidR="007748B9" w:rsidRPr="00A41643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A41643" w:rsidRPr="007748B9" w:rsidRDefault="00A41643" w:rsidP="00A416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OB will elect a Chairperson from its number who will also sit on the APHA Executive Board</w:t>
      </w:r>
      <w:r w:rsidR="007748B9">
        <w:rPr>
          <w:rFonts w:ascii="Arial" w:hAnsi="Arial" w:cs="Arial"/>
          <w:sz w:val="28"/>
          <w:szCs w:val="28"/>
        </w:rPr>
        <w:t xml:space="preserve"> to provide advice and information</w:t>
      </w:r>
      <w:r>
        <w:rPr>
          <w:rFonts w:ascii="Arial" w:hAnsi="Arial" w:cs="Arial"/>
          <w:sz w:val="28"/>
          <w:szCs w:val="28"/>
        </w:rPr>
        <w:t>.</w:t>
      </w:r>
    </w:p>
    <w:p w:rsidR="007748B9" w:rsidRPr="007748B9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7748B9" w:rsidRPr="00A41643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A41643" w:rsidRPr="007748B9" w:rsidRDefault="00A41643" w:rsidP="00A416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OB will elect a secretary from its number who will liaise with the OB Chairman to plan meeting dates, agendas etc. and liaison with the Executive Board.</w:t>
      </w:r>
    </w:p>
    <w:p w:rsidR="007748B9" w:rsidRPr="00A41643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A41643" w:rsidRPr="007748B9" w:rsidRDefault="00A41643" w:rsidP="00A416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OB will meet at least three times per year.</w:t>
      </w:r>
    </w:p>
    <w:p w:rsidR="007748B9" w:rsidRPr="007748B9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7748B9" w:rsidRPr="00A41643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A41643" w:rsidRPr="007748B9" w:rsidRDefault="00A41643" w:rsidP="00A416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Meetings may be conducted through electronic means, video conferencing, social media etc.</w:t>
      </w:r>
    </w:p>
    <w:p w:rsidR="007748B9" w:rsidRPr="007748B9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7748B9" w:rsidRPr="007748B9" w:rsidRDefault="007748B9" w:rsidP="00A416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OB will lead on the needs assessment of training and development for operational staff in seaports and airports.</w:t>
      </w:r>
    </w:p>
    <w:p w:rsidR="007748B9" w:rsidRPr="007748B9" w:rsidRDefault="007748B9" w:rsidP="007748B9">
      <w:pPr>
        <w:pStyle w:val="ListParagraph"/>
        <w:rPr>
          <w:rFonts w:ascii="Arial" w:hAnsi="Arial" w:cs="Arial"/>
          <w:sz w:val="24"/>
          <w:szCs w:val="24"/>
        </w:rPr>
      </w:pPr>
    </w:p>
    <w:p w:rsidR="007748B9" w:rsidRPr="007748B9" w:rsidRDefault="007748B9" w:rsidP="007748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48B9">
        <w:rPr>
          <w:rFonts w:ascii="Arial" w:hAnsi="Arial" w:cs="Arial"/>
          <w:sz w:val="28"/>
          <w:szCs w:val="28"/>
        </w:rPr>
        <w:t>Funding will be provided to the OB by the APHA Executive Board as required.</w:t>
      </w:r>
    </w:p>
    <w:p w:rsidR="00A41643" w:rsidRPr="007748B9" w:rsidRDefault="00A41643" w:rsidP="007748B9">
      <w:pPr>
        <w:rPr>
          <w:rFonts w:ascii="Arial" w:hAnsi="Arial" w:cs="Arial"/>
          <w:sz w:val="24"/>
          <w:szCs w:val="24"/>
        </w:rPr>
      </w:pPr>
    </w:p>
    <w:sectPr w:rsidR="00A41643" w:rsidRPr="007748B9" w:rsidSect="00A77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2B0"/>
    <w:multiLevelType w:val="hybridMultilevel"/>
    <w:tmpl w:val="541A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41643"/>
    <w:rsid w:val="00141400"/>
    <w:rsid w:val="003212B0"/>
    <w:rsid w:val="007748B9"/>
    <w:rsid w:val="00A41643"/>
    <w:rsid w:val="00A774BA"/>
    <w:rsid w:val="00DE7DA9"/>
    <w:rsid w:val="00FD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orthealth.co.uk/images/apha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Services Department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enviro1</dc:creator>
  <cp:keywords/>
  <dc:description/>
  <cp:lastModifiedBy>enviro1</cp:lastModifiedBy>
  <cp:revision>1</cp:revision>
  <dcterms:created xsi:type="dcterms:W3CDTF">2014-07-09T14:25:00Z</dcterms:created>
  <dcterms:modified xsi:type="dcterms:W3CDTF">2014-07-09T14:40:00Z</dcterms:modified>
</cp:coreProperties>
</file>